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</w:t>
      </w:r>
      <w:r w:rsidRPr="00642500">
        <w:rPr>
          <w:rFonts w:ascii="Arial" w:hAnsi="Arial" w:cs="Arial"/>
        </w:rPr>
        <w:t>with</w:t>
      </w:r>
      <w:r w:rsidR="00E608F8" w:rsidRPr="00642500">
        <w:rPr>
          <w:rFonts w:ascii="Arial" w:hAnsi="Arial" w:cs="Arial"/>
        </w:rPr>
        <w:t xml:space="preserve"> </w:t>
      </w:r>
      <w:r w:rsidR="00F67A61" w:rsidRPr="00642500">
        <w:rPr>
          <w:rFonts w:ascii="Arial" w:hAnsi="Arial" w:cs="Arial"/>
        </w:rPr>
        <w:t>low profile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curtain style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745C64">
        <w:rPr>
          <w:rFonts w:ascii="Arial" w:hAnsi="Arial" w:cs="Arial"/>
        </w:rPr>
        <w:t xml:space="preserve">Model: </w:t>
      </w:r>
      <w:r w:rsidR="00896A71" w:rsidRPr="00745C64">
        <w:rPr>
          <w:rFonts w:ascii="Arial" w:hAnsi="Arial" w:cs="Arial"/>
        </w:rPr>
        <w:t>FD</w:t>
      </w:r>
      <w:r w:rsidR="00394531" w:rsidRPr="00745C64">
        <w:rPr>
          <w:rFonts w:ascii="Arial" w:hAnsi="Arial" w:cs="Arial"/>
        </w:rPr>
        <w:t>-S</w:t>
      </w:r>
      <w:r w:rsidR="00897E60" w:rsidRPr="00745C64">
        <w:rPr>
          <w:rFonts w:ascii="Arial" w:hAnsi="Arial" w:cs="Arial"/>
        </w:rPr>
        <w:t>B static</w:t>
      </w:r>
      <w:bookmarkStart w:id="0" w:name="_GoBack"/>
      <w:bookmarkEnd w:id="0"/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745C64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642500">
        <w:rPr>
          <w:rFonts w:ascii="Arial" w:hAnsi="Arial" w:cs="Arial"/>
        </w:rPr>
        <w:t xml:space="preserve">for </w:t>
      </w:r>
      <w:r w:rsidR="00642500" w:rsidRPr="00745C64">
        <w:rPr>
          <w:rFonts w:ascii="Arial" w:hAnsi="Arial" w:cs="Arial"/>
        </w:rPr>
        <w:t xml:space="preserve">static applications </w:t>
      </w:r>
      <w:r w:rsidRPr="00745C64">
        <w:rPr>
          <w:rFonts w:ascii="Arial" w:hAnsi="Arial" w:cs="Arial"/>
        </w:rPr>
        <w:t xml:space="preserve">in accordance with UL-555:  </w:t>
      </w:r>
      <w:r w:rsidR="00896A71" w:rsidRPr="00745C64">
        <w:rPr>
          <w:rFonts w:ascii="Arial" w:hAnsi="Arial" w:cs="Arial"/>
        </w:rPr>
        <w:t>FD</w:t>
      </w:r>
      <w:r w:rsidR="00394531" w:rsidRPr="00745C64">
        <w:rPr>
          <w:rFonts w:ascii="Arial" w:hAnsi="Arial" w:cs="Arial"/>
        </w:rPr>
        <w:t>-S</w:t>
      </w:r>
      <w:r w:rsidR="00897E60" w:rsidRPr="00745C64">
        <w:rPr>
          <w:rFonts w:ascii="Arial" w:hAnsi="Arial" w:cs="Arial"/>
        </w:rPr>
        <w:t>B</w:t>
      </w:r>
    </w:p>
    <w:p w:rsidR="00867322" w:rsidRPr="00745C64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745C64">
        <w:rPr>
          <w:rFonts w:ascii="Arial" w:hAnsi="Arial" w:cs="Arial"/>
        </w:rPr>
        <w:t xml:space="preserve">3 hours </w:t>
      </w:r>
      <w:r w:rsidR="00642500" w:rsidRPr="00745C64">
        <w:rPr>
          <w:rFonts w:ascii="Arial" w:hAnsi="Arial" w:cs="Arial"/>
        </w:rPr>
        <w:t xml:space="preserve">for static applications </w:t>
      </w:r>
      <w:r w:rsidRPr="00745C64">
        <w:rPr>
          <w:rFonts w:ascii="Arial" w:hAnsi="Arial" w:cs="Arial"/>
        </w:rPr>
        <w:t xml:space="preserve">in accordance with UL-555:  </w:t>
      </w:r>
      <w:r w:rsidR="00896A71" w:rsidRPr="00745C64">
        <w:rPr>
          <w:rFonts w:ascii="Arial" w:hAnsi="Arial" w:cs="Arial"/>
        </w:rPr>
        <w:t>FD</w:t>
      </w:r>
      <w:r w:rsidR="00394531" w:rsidRPr="00745C64">
        <w:rPr>
          <w:rFonts w:ascii="Arial" w:hAnsi="Arial" w:cs="Arial"/>
        </w:rPr>
        <w:t>-S</w:t>
      </w:r>
      <w:r w:rsidR="00897E60" w:rsidRPr="00745C64">
        <w:rPr>
          <w:rFonts w:ascii="Arial" w:hAnsi="Arial" w:cs="Arial"/>
        </w:rPr>
        <w:t>B</w:t>
      </w:r>
    </w:p>
    <w:p w:rsidR="00621BF5" w:rsidRPr="00745C64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745C64">
        <w:rPr>
          <w:rFonts w:ascii="Arial" w:hAnsi="Arial" w:cs="Arial"/>
        </w:rPr>
        <w:t>Construction:</w:t>
      </w:r>
    </w:p>
    <w:p w:rsidR="00621BF5" w:rsidRPr="00745C64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745C64">
        <w:rPr>
          <w:rFonts w:ascii="Arial" w:hAnsi="Arial" w:cs="Arial"/>
          <w:u w:val="single"/>
        </w:rPr>
        <w:t>Frame</w:t>
      </w:r>
      <w:r w:rsidRPr="00745C64">
        <w:rPr>
          <w:rFonts w:ascii="Arial" w:hAnsi="Arial" w:cs="Arial"/>
        </w:rPr>
        <w:t xml:space="preserve">:  </w:t>
      </w:r>
      <w:r w:rsidR="00FF35B1" w:rsidRPr="00745C64">
        <w:rPr>
          <w:rFonts w:ascii="Arial" w:hAnsi="Arial" w:cs="Arial"/>
        </w:rPr>
        <w:t>Minimum 22 gauge (0.85</w:t>
      </w:r>
      <w:r w:rsidRPr="00745C64">
        <w:rPr>
          <w:rFonts w:ascii="Arial" w:hAnsi="Arial" w:cs="Arial"/>
        </w:rPr>
        <w:t>mm)</w:t>
      </w:r>
      <w:r w:rsidR="00642500" w:rsidRPr="00745C64">
        <w:rPr>
          <w:rFonts w:ascii="Arial" w:hAnsi="Arial" w:cs="Arial"/>
        </w:rPr>
        <w:t xml:space="preserve"> 12” (305 mm) integral steel</w:t>
      </w:r>
      <w:r w:rsidR="009C4F05" w:rsidRPr="00745C64">
        <w:rPr>
          <w:rFonts w:ascii="Arial" w:hAnsi="Arial" w:cs="Arial"/>
        </w:rPr>
        <w:t xml:space="preserve"> </w:t>
      </w:r>
      <w:r w:rsidRPr="00745C64">
        <w:rPr>
          <w:rFonts w:ascii="Arial" w:hAnsi="Arial" w:cs="Arial"/>
        </w:rPr>
        <w:t>roll</w:t>
      </w:r>
      <w:r w:rsidR="00394531" w:rsidRPr="00745C64">
        <w:rPr>
          <w:rFonts w:ascii="Arial" w:hAnsi="Arial" w:cs="Arial"/>
        </w:rPr>
        <w:t xml:space="preserve"> formed, galvanized steel, with “B” transition.</w:t>
      </w:r>
    </w:p>
    <w:p w:rsidR="00621BF5" w:rsidRPr="00745C64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745C64">
        <w:rPr>
          <w:rFonts w:ascii="Arial" w:hAnsi="Arial" w:cs="Arial"/>
          <w:u w:val="single"/>
        </w:rPr>
        <w:t>Blades</w:t>
      </w:r>
      <w:r w:rsidRPr="00745C64">
        <w:rPr>
          <w:rFonts w:ascii="Arial" w:hAnsi="Arial" w:cs="Arial"/>
        </w:rPr>
        <w:t xml:space="preserve">:  Minimum 24 gauge (0.6 mm) </w:t>
      </w:r>
      <w:r w:rsidR="00F67A61" w:rsidRPr="00745C64">
        <w:rPr>
          <w:rFonts w:ascii="Arial" w:hAnsi="Arial" w:cs="Arial"/>
        </w:rPr>
        <w:t>low profile</w:t>
      </w:r>
      <w:r w:rsidR="009C4F05" w:rsidRPr="00745C64">
        <w:rPr>
          <w:rFonts w:ascii="Arial" w:hAnsi="Arial" w:cs="Arial"/>
        </w:rPr>
        <w:t xml:space="preserve"> </w:t>
      </w:r>
      <w:r w:rsidRPr="00745C64">
        <w:rPr>
          <w:rFonts w:ascii="Arial" w:hAnsi="Arial" w:cs="Arial"/>
        </w:rPr>
        <w:t>roll formed,</w:t>
      </w:r>
      <w:r w:rsidR="00394531" w:rsidRPr="00745C64">
        <w:rPr>
          <w:rFonts w:ascii="Arial" w:hAnsi="Arial" w:cs="Arial"/>
        </w:rPr>
        <w:t xml:space="preserve"> galvanized steel, curtain type, out of the airstream.</w:t>
      </w:r>
    </w:p>
    <w:p w:rsidR="00621BF5" w:rsidRPr="00745C64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745C64">
        <w:rPr>
          <w:rFonts w:ascii="Arial" w:hAnsi="Arial" w:cs="Arial"/>
          <w:u w:val="single"/>
        </w:rPr>
        <w:t>Release Temperature</w:t>
      </w:r>
      <w:r w:rsidRPr="00745C64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642500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Extended </w:t>
      </w:r>
      <w:r w:rsidR="00281FF3" w:rsidRPr="00945D48">
        <w:rPr>
          <w:rFonts w:ascii="Arial" w:hAnsi="Arial" w:cs="Arial"/>
          <w:u w:val="single"/>
        </w:rPr>
        <w:t>Sleeve</w:t>
      </w:r>
      <w:r w:rsidR="00281FF3" w:rsidRPr="00945D48">
        <w:rPr>
          <w:rFonts w:ascii="Arial" w:hAnsi="Arial" w:cs="Arial"/>
        </w:rPr>
        <w:t>:  Minimum 20 gauge (1.0</w:t>
      </w:r>
      <w:r w:rsidR="00281FF3">
        <w:rPr>
          <w:rFonts w:ascii="Arial" w:hAnsi="Arial" w:cs="Arial"/>
        </w:rPr>
        <w:t xml:space="preserve"> </w:t>
      </w:r>
      <w:r w:rsidR="00281FF3"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14” &amp; 16”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745C64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53986"/>
    <w:rsid w:val="000701F7"/>
    <w:rsid w:val="00083FCA"/>
    <w:rsid w:val="00142BA1"/>
    <w:rsid w:val="001963C9"/>
    <w:rsid w:val="00207942"/>
    <w:rsid w:val="002601D5"/>
    <w:rsid w:val="00281FF3"/>
    <w:rsid w:val="002A6797"/>
    <w:rsid w:val="00394531"/>
    <w:rsid w:val="0040387F"/>
    <w:rsid w:val="004D5BD6"/>
    <w:rsid w:val="004F3E96"/>
    <w:rsid w:val="00536CF4"/>
    <w:rsid w:val="0058032C"/>
    <w:rsid w:val="00621BF5"/>
    <w:rsid w:val="00625A86"/>
    <w:rsid w:val="00641550"/>
    <w:rsid w:val="00642500"/>
    <w:rsid w:val="0066265E"/>
    <w:rsid w:val="006C075E"/>
    <w:rsid w:val="006D10B3"/>
    <w:rsid w:val="006F76AF"/>
    <w:rsid w:val="00745C64"/>
    <w:rsid w:val="0075724E"/>
    <w:rsid w:val="00761DF1"/>
    <w:rsid w:val="007632EA"/>
    <w:rsid w:val="007D1889"/>
    <w:rsid w:val="00836BDF"/>
    <w:rsid w:val="00867322"/>
    <w:rsid w:val="00896A71"/>
    <w:rsid w:val="00897E60"/>
    <w:rsid w:val="008D3D00"/>
    <w:rsid w:val="00964389"/>
    <w:rsid w:val="00972EC1"/>
    <w:rsid w:val="009A52F2"/>
    <w:rsid w:val="009C4F05"/>
    <w:rsid w:val="009D511C"/>
    <w:rsid w:val="00BA3CB7"/>
    <w:rsid w:val="00C35833"/>
    <w:rsid w:val="00C75787"/>
    <w:rsid w:val="00CA641B"/>
    <w:rsid w:val="00CE0C1E"/>
    <w:rsid w:val="00D63C7A"/>
    <w:rsid w:val="00DC4CBC"/>
    <w:rsid w:val="00E26940"/>
    <w:rsid w:val="00E608F8"/>
    <w:rsid w:val="00E95C12"/>
    <w:rsid w:val="00EF0A42"/>
    <w:rsid w:val="00F431C4"/>
    <w:rsid w:val="00F67A61"/>
    <w:rsid w:val="00F850E8"/>
    <w:rsid w:val="00F960C3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4</cp:revision>
  <cp:lastPrinted>2016-02-03T19:31:00Z</cp:lastPrinted>
  <dcterms:created xsi:type="dcterms:W3CDTF">2016-02-03T19:23:00Z</dcterms:created>
  <dcterms:modified xsi:type="dcterms:W3CDTF">2016-02-04T20:42:00Z</dcterms:modified>
</cp:coreProperties>
</file>